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jc w:val="center"/>
        <w:rPr>
          <w:rFonts w:hint="eastAsia" w:ascii="方正小标宋简体" w:eastAsia="方正小标宋简体"/>
          <w:color w:val="FF0000"/>
          <w:w w:val="46"/>
          <w:sz w:val="130"/>
          <w:szCs w:val="130"/>
          <w:lang w:val="en-US" w:eastAsia="zh-CN"/>
        </w:rPr>
      </w:pPr>
      <w:r>
        <w:rPr>
          <w:rFonts w:hint="eastAsia" w:ascii="方正小标宋简体" w:eastAsia="方正小标宋简体"/>
          <w:color w:val="FF0000"/>
          <w:w w:val="46"/>
          <w:sz w:val="130"/>
          <w:szCs w:val="130"/>
          <w:lang w:eastAsia="zh-CN"/>
        </w:rPr>
        <w:t>陕西国际商贸学院基础课部文件</w:t>
      </w:r>
    </w:p>
    <w:p>
      <w:pPr>
        <w:jc w:val="center"/>
        <w:rPr>
          <w:rFonts w:hint="eastAsia" w:ascii="仿宋" w:hAnsi="仿宋" w:eastAsia="仿宋" w:cs="仿宋"/>
          <w:b w:val="0"/>
          <w:bCs/>
          <w:sz w:val="32"/>
          <w:szCs w:val="32"/>
          <w:lang w:val="en-US" w:eastAsia="zh-CN"/>
        </w:rPr>
      </w:pPr>
    </w:p>
    <w:p>
      <w:pPr>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陕商院</w:t>
      </w:r>
      <w:r>
        <w:rPr>
          <w:rFonts w:hint="eastAsia" w:ascii="仿宋" w:hAnsi="仿宋" w:eastAsia="仿宋" w:cs="仿宋"/>
          <w:b w:val="0"/>
          <w:bCs/>
          <w:sz w:val="32"/>
          <w:szCs w:val="32"/>
          <w:lang w:eastAsia="zh-CN"/>
        </w:rPr>
        <w:t>基教</w:t>
      </w:r>
      <w:r>
        <w:rPr>
          <w:rFonts w:hint="eastAsia" w:ascii="仿宋" w:hAnsi="仿宋" w:eastAsia="仿宋" w:cs="仿宋"/>
          <w:b w:val="0"/>
          <w:bCs/>
          <w:sz w:val="32"/>
          <w:szCs w:val="32"/>
          <w:lang w:val="en-US" w:eastAsia="zh-CN"/>
        </w:rPr>
        <w:t>〔2020〕6号</w:t>
      </w:r>
    </w:p>
    <w:p>
      <w:pPr>
        <w:jc w:val="center"/>
        <w:rPr>
          <w:rFonts w:hint="eastAsia" w:ascii="仿宋" w:hAnsi="仿宋" w:eastAsia="仿宋"/>
          <w:b/>
          <w:sz w:val="30"/>
          <w:szCs w:val="30"/>
          <w:lang w:val="en-US" w:eastAsia="zh-CN"/>
        </w:rPr>
      </w:pPr>
      <w:r>
        <w:rPr>
          <w:rFonts w:hint="eastAsia" w:ascii="华文中宋" w:hAnsi="华文中宋" w:eastAsia="华文中宋"/>
          <w:color w:val="FF0000"/>
          <w:sz w:val="32"/>
          <w:szCs w:val="32"/>
        </w:rPr>
        <w:pict>
          <v:shape id="_x0000_s2050" o:spid="_x0000_s2050" o:spt="32" type="#_x0000_t32" style="position:absolute;left:0pt;flip:y;margin-left:-3.75pt;margin-top:11.25pt;height:1pt;width:446.7pt;z-index:251659264;mso-width-relative:page;mso-height-relative:page;" filled="f" stroked="t" coordsize="21600,21600" o:gfxdata="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83zO2QAAAAgBAAAPAAAAAAAAAAEAIAAAACIAAABkcnMvZG93bnJldi54bWxQSwECFAAUAAAA&#10;CACHTuJAjXPlju0BAACyAwAADgAAAAAAAAABACAAAAAoAQAAZHJzL2Uyb0RvYy54bWxQSwUGAAAA&#10;AAYABgBZAQAAhwUAAAAA&#10;">
            <v:path arrowok="t"/>
            <v:fill on="f" focussize="0,0"/>
            <v:stroke weight="2pt" color="#FF0000" joinstyle="round"/>
            <v:imagedata o:title=""/>
            <o:lock v:ext="edit" aspectratio="f"/>
          </v:shape>
        </w:pict>
      </w:r>
    </w:p>
    <w:p>
      <w:pPr>
        <w:spacing w:line="460" w:lineRule="exact"/>
        <w:jc w:val="center"/>
        <w:rPr>
          <w:b/>
          <w:sz w:val="2"/>
          <w:szCs w:val="2"/>
        </w:rPr>
      </w:pPr>
    </w:p>
    <w:p>
      <w:pPr>
        <w:jc w:val="center"/>
        <w:rPr>
          <w:rFonts w:hint="eastAsia" w:ascii="方正小标宋简体" w:hAnsi="华文中宋" w:eastAsia="方正小标宋简体" w:cs="Times New Roman"/>
          <w:sz w:val="44"/>
          <w:szCs w:val="44"/>
          <w:lang w:val="en-US" w:eastAsia="zh-CN"/>
        </w:rPr>
      </w:pPr>
      <w:r>
        <w:rPr>
          <w:rFonts w:hint="eastAsia" w:ascii="方正小标宋简体" w:hAnsi="华文中宋" w:eastAsia="方正小标宋简体" w:cs="Times New Roman"/>
          <w:sz w:val="44"/>
          <w:szCs w:val="44"/>
          <w:lang w:val="en-US" w:eastAsia="zh-CN"/>
        </w:rPr>
        <w:t>基础课部关于加强在线</w:t>
      </w:r>
      <w:bookmarkStart w:id="1" w:name="_GoBack"/>
      <w:bookmarkEnd w:id="1"/>
      <w:r>
        <w:rPr>
          <w:rFonts w:hint="eastAsia" w:ascii="方正小标宋简体" w:hAnsi="华文中宋" w:eastAsia="方正小标宋简体" w:cs="Times New Roman"/>
          <w:sz w:val="44"/>
          <w:szCs w:val="44"/>
          <w:lang w:val="en-US" w:eastAsia="zh-CN"/>
        </w:rPr>
        <w:t>教学期间教学督导工作的规定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确保目前进行的线上教学阶段基本教学质量，我部采取了三层次的督导形式，即教学小组或课程组、教研室、基础课部。前一个阶段我们主要通过填写汇报表、教学小组讨论汇报和教研室的讨论汇报进行的间接监控。经过第一周的教学运行，我们认为，为了践行我部提出的奋斗目标“一切为了学生，一切为了学校的荣誉”，很有必要对这个阶段的教学加强督导。通过督导，使我们的线上教学质量得到基本的保障，争取学生满意，家长放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为此在这个特殊阶段，就要采取特殊的手段来加强督导工作。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一、组织结构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督导 组 长：王建武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  组  长：赵旭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督导组成员：蔡佳、李丹、张登峰、薛俊梅、成洁、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刘筱、岳丽、刘涛、齐成辉（外聘）、华冰鑫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二、分工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组长负责总体工作，负责联系大学英语专科教研室和数学教研室；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副组长协助组长工作，负责联系大学英语本科教研室和物理教研室；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岳丽和刘涛: 负责大学数学教研室所有教师的线上教学工作。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蔡佳和薛俊梅: 负责大学英语本科18级所有任课教师的线上教学工作；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李丹和张登峰: 负责大学英语本科19级所有任课教师的线上教学工作；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成洁和刘筱：负责大学英语专科所有教师的线上教学工作；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华冰鑫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负责大学物理教研室所有教师的线上教学工作。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督导内容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虑到这是一种全新的教学模式，在教学组织、课堂教学设计、教学模式和作业批改等方面都与传统的课堂教学的形式、方法、教学管理的路径、作业提交与批改等等环节都有了较大的差异。所以，我们督导的形式与内容也相应发生了变化。为此，我们的督导内容仍然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1.课前准备情况（视频录制的质量与上传的质量、上传课件的质量、布置的讨论题/作业题和利用网络课程的质量）；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2.学生线上参与度（教师是否在课前就行了签到、 课堂教学活动的组织情况、作业的质与量的情况）；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3.教师是否对学生的课堂表现和作业质量进行了点评；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4.教师是否和相关二级学院的辅导员或者班主任建立了教学情况的沟通与联系；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5.每日是否按要求填写了教学情况汇报表。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四、督导情况反馈预处理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确保督导成效，对每日的督导情况要进行反馈。在反馈中对好的要表扬，对做得不到位的要提出改进意见和建议，对实在太差的要提出批评。对经过批评帮助不改的要在年终绩效和授课质量保证金中予以扣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五、每日督导情况汇报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每日下午6：00以前各位督导直接向组长提交本日督导工作的情况。各位督导按以上五个方面的内容填写汇报表并提出反馈意见和处理意见。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六、全体教师（含所有兼课教师）务必认真听取督导提出的意见和建议，不断地改进教学方法，加强对学生线上的教学管理，提升我们的教学质量。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七、由各室主任负责落实把所有督导按分工拉进各位任课教师的一个班级群。3月4日下午6点前必须完成这项任务。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附件：基础课部督导工作汇报表：</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基础课部</w:t>
      </w:r>
    </w:p>
    <w:p>
      <w:pPr>
        <w:ind w:firstLine="6400" w:firstLineChars="20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日</w:t>
      </w:r>
    </w:p>
    <w:p>
      <w:pPr>
        <w:ind w:firstLine="6400" w:firstLineChars="2000"/>
        <w:rPr>
          <w:rFonts w:hint="eastAsia" w:ascii="仿宋_GB2312" w:hAnsi="仿宋_GB2312" w:eastAsia="仿宋_GB2312" w:cs="仿宋_GB2312"/>
          <w:sz w:val="32"/>
          <w:szCs w:val="32"/>
          <w:lang w:eastAsia="zh-CN"/>
        </w:rPr>
      </w:pPr>
    </w:p>
    <w:p>
      <w:pPr>
        <w:ind w:firstLine="6400" w:firstLineChars="2000"/>
        <w:rPr>
          <w:rFonts w:hint="eastAsia" w:ascii="仿宋_GB2312" w:hAnsi="仿宋_GB2312" w:eastAsia="仿宋_GB2312" w:cs="仿宋_GB2312"/>
          <w:sz w:val="32"/>
          <w:szCs w:val="32"/>
          <w:lang w:eastAsia="zh-CN"/>
        </w:rPr>
      </w:pPr>
    </w:p>
    <w:p>
      <w:pPr>
        <w:ind w:firstLine="6400" w:firstLineChars="2000"/>
        <w:rPr>
          <w:rFonts w:hint="eastAsia" w:ascii="仿宋_GB2312" w:hAnsi="仿宋_GB2312" w:eastAsia="仿宋_GB2312" w:cs="仿宋_GB2312"/>
          <w:sz w:val="32"/>
          <w:szCs w:val="32"/>
          <w:lang w:eastAsia="zh-CN"/>
        </w:rPr>
      </w:pPr>
    </w:p>
    <w:p>
      <w:pPr>
        <w:ind w:firstLine="6400" w:firstLineChars="2000"/>
        <w:rPr>
          <w:rFonts w:hint="eastAsia" w:ascii="仿宋_GB2312" w:hAnsi="仿宋_GB2312" w:eastAsia="仿宋_GB2312" w:cs="仿宋_GB2312"/>
          <w:sz w:val="32"/>
          <w:szCs w:val="32"/>
          <w:lang w:eastAsia="zh-CN"/>
        </w:rPr>
      </w:pPr>
    </w:p>
    <w:p>
      <w:pPr>
        <w:ind w:firstLine="6400" w:firstLineChars="2000"/>
        <w:rPr>
          <w:rFonts w:hint="eastAsia" w:ascii="仿宋_GB2312" w:hAnsi="仿宋_GB2312" w:eastAsia="仿宋_GB2312" w:cs="仿宋_GB2312"/>
          <w:sz w:val="32"/>
          <w:szCs w:val="32"/>
          <w:lang w:eastAsia="zh-CN"/>
        </w:rPr>
      </w:pPr>
    </w:p>
    <w:p>
      <w:pPr>
        <w:ind w:firstLine="6400" w:firstLineChars="2000"/>
        <w:rPr>
          <w:rFonts w:hint="eastAsia" w:ascii="仿宋_GB2312" w:hAnsi="仿宋_GB2312" w:eastAsia="仿宋_GB2312" w:cs="仿宋_GB2312"/>
          <w:sz w:val="32"/>
          <w:szCs w:val="32"/>
          <w:lang w:eastAsia="zh-CN"/>
        </w:rPr>
      </w:pPr>
    </w:p>
    <w:p>
      <w:pPr>
        <w:ind w:firstLine="6400" w:firstLineChars="2000"/>
        <w:rPr>
          <w:rFonts w:hint="eastAsia" w:ascii="仿宋_GB2312" w:hAnsi="仿宋_GB2312" w:eastAsia="仿宋_GB2312" w:cs="仿宋_GB2312"/>
          <w:sz w:val="32"/>
          <w:szCs w:val="32"/>
          <w:lang w:eastAsia="zh-CN"/>
        </w:rPr>
      </w:pPr>
    </w:p>
    <w:p>
      <w:pPr>
        <w:ind w:firstLine="6400" w:firstLineChars="2000"/>
        <w:rPr>
          <w:rFonts w:hint="eastAsia" w:ascii="仿宋_GB2312" w:hAnsi="仿宋_GB2312" w:eastAsia="仿宋_GB2312" w:cs="仿宋_GB2312"/>
          <w:sz w:val="32"/>
          <w:szCs w:val="32"/>
          <w:lang w:eastAsia="zh-CN"/>
        </w:rPr>
      </w:pPr>
    </w:p>
    <w:p>
      <w:pPr>
        <w:ind w:firstLine="6400" w:firstLineChars="2000"/>
        <w:rPr>
          <w:rFonts w:hint="eastAsia" w:ascii="仿宋_GB2312" w:hAnsi="仿宋_GB2312" w:eastAsia="仿宋_GB2312" w:cs="仿宋_GB2312"/>
          <w:sz w:val="32"/>
          <w:szCs w:val="32"/>
          <w:lang w:eastAsia="zh-CN"/>
        </w:rPr>
      </w:pPr>
    </w:p>
    <w:p>
      <w:pPr>
        <w:ind w:firstLine="6400" w:firstLineChars="2000"/>
        <w:rPr>
          <w:rFonts w:hint="eastAsia" w:ascii="仿宋_GB2312" w:hAnsi="仿宋_GB2312" w:eastAsia="仿宋_GB2312" w:cs="仿宋_GB2312"/>
          <w:sz w:val="32"/>
          <w:szCs w:val="32"/>
          <w:lang w:eastAsia="zh-CN"/>
        </w:rPr>
      </w:pPr>
    </w:p>
    <w:p>
      <w:pPr>
        <w:ind w:firstLine="6400" w:firstLineChars="2000"/>
        <w:rPr>
          <w:rFonts w:hint="eastAsia" w:ascii="仿宋_GB2312" w:hAnsi="仿宋_GB2312" w:eastAsia="仿宋_GB2312" w:cs="仿宋_GB2312"/>
          <w:sz w:val="32"/>
          <w:szCs w:val="32"/>
          <w:lang w:eastAsia="zh-CN"/>
        </w:rPr>
      </w:pPr>
    </w:p>
    <w:p>
      <w:pPr>
        <w:ind w:firstLine="6400" w:firstLineChars="2000"/>
        <w:rPr>
          <w:rFonts w:hint="eastAsia" w:ascii="仿宋_GB2312" w:hAnsi="仿宋_GB2312" w:eastAsia="仿宋_GB2312" w:cs="仿宋_GB2312"/>
          <w:sz w:val="32"/>
          <w:szCs w:val="32"/>
          <w:lang w:eastAsia="zh-CN"/>
        </w:rPr>
      </w:pPr>
    </w:p>
    <w:p>
      <w:pPr>
        <w:ind w:firstLine="6400" w:firstLineChars="2000"/>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tbl>
      <w:tblPr>
        <w:tblStyle w:val="4"/>
        <w:tblpPr w:leftFromText="180" w:rightFromText="180" w:vertAnchor="text" w:horzAnchor="page" w:tblpX="1337" w:tblpY="54"/>
        <w:tblOverlap w:val="never"/>
        <w:tblW w:w="0" w:type="auto"/>
        <w:tblInd w:w="0" w:type="dxa"/>
        <w:tblBorders>
          <w:top w:val="none" w:color="auto" w:sz="0" w:space="0"/>
          <w:left w:val="none" w:color="auto" w:sz="0" w:space="0"/>
          <w:bottom w:val="none" w:color="auto" w:sz="0"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4755"/>
        <w:gridCol w:w="4740"/>
      </w:tblGrid>
      <w:tr>
        <w:tblPrEx>
          <w:tblBorders>
            <w:top w:val="none" w:color="auto" w:sz="0" w:space="0"/>
            <w:left w:val="none" w:color="auto" w:sz="0" w:space="0"/>
            <w:bottom w:val="none" w:color="auto" w:sz="0"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75" w:hRule="atLeast"/>
        </w:trPr>
        <w:tc>
          <w:tcPr>
            <w:tcW w:w="9495" w:type="dxa"/>
            <w:gridSpan w:val="2"/>
            <w:tcBorders>
              <w:top w:val="single" w:color="auto" w:sz="2" w:space="0"/>
              <w:bottom w:val="nil"/>
            </w:tcBorders>
            <w:noWrap w:val="0"/>
            <w:vAlign w:val="top"/>
          </w:tcPr>
          <w:p>
            <w:pPr>
              <w:ind w:firstLine="280" w:firstLineChars="100"/>
              <w:rPr>
                <w:rFonts w:hint="eastAsia" w:ascii="仿宋_GB2312" w:hAnsi="仿宋" w:eastAsia="仿宋_GB2312"/>
                <w:sz w:val="28"/>
                <w:szCs w:val="28"/>
              </w:rPr>
            </w:pPr>
            <w:r>
              <w:rPr>
                <w:rFonts w:hint="eastAsia" w:ascii="仿宋_GB2312" w:hAnsi="仿宋" w:eastAsia="仿宋_GB2312"/>
                <w:sz w:val="28"/>
                <w:szCs w:val="28"/>
              </w:rPr>
              <w:t>抄送：</w:t>
            </w:r>
            <w:r>
              <w:rPr>
                <w:rFonts w:hint="eastAsia" w:ascii="仿宋_GB2312" w:hAnsi="仿宋" w:eastAsia="仿宋_GB2312"/>
                <w:sz w:val="28"/>
                <w:szCs w:val="28"/>
                <w:highlight w:val="none"/>
                <w:lang w:eastAsia="zh-CN"/>
              </w:rPr>
              <w:t>部领导</w:t>
            </w:r>
            <w:r>
              <w:rPr>
                <w:rFonts w:hint="eastAsia" w:ascii="仿宋_GB2312" w:hAnsi="仿宋" w:eastAsia="仿宋_GB2312"/>
                <w:sz w:val="28"/>
                <w:szCs w:val="28"/>
              </w:rPr>
              <w:t xml:space="preserve"> </w:t>
            </w:r>
          </w:p>
        </w:tc>
      </w:tr>
      <w:tr>
        <w:tblPrEx>
          <w:tblBorders>
            <w:top w:val="none" w:color="auto" w:sz="0" w:space="0"/>
            <w:left w:val="none" w:color="auto" w:sz="0" w:space="0"/>
            <w:bottom w:val="none" w:color="auto" w:sz="0"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79" w:hRule="atLeast"/>
        </w:trPr>
        <w:tc>
          <w:tcPr>
            <w:tcW w:w="4755" w:type="dxa"/>
            <w:tcBorders>
              <w:top w:val="single" w:color="auto" w:sz="2" w:space="0"/>
              <w:bottom w:val="single" w:color="auto" w:sz="2" w:space="0"/>
            </w:tcBorders>
            <w:noWrap w:val="0"/>
            <w:vAlign w:val="top"/>
          </w:tcPr>
          <w:p>
            <w:pPr>
              <w:ind w:firstLine="280" w:firstLineChars="100"/>
              <w:rPr>
                <w:rFonts w:hint="eastAsia" w:ascii="仿宋_GB2312" w:hAnsi="仿宋" w:eastAsia="仿宋_GB2312"/>
                <w:sz w:val="28"/>
                <w:szCs w:val="28"/>
              </w:rPr>
            </w:pPr>
            <w:r>
              <w:rPr>
                <w:rFonts w:hint="eastAsia" w:ascii="仿宋_GB2312" w:hAnsi="仿宋" w:eastAsia="仿宋_GB2312"/>
                <w:sz w:val="28"/>
                <w:szCs w:val="28"/>
              </w:rPr>
              <w:t>基础课部</w:t>
            </w:r>
          </w:p>
        </w:tc>
        <w:tc>
          <w:tcPr>
            <w:tcW w:w="4740" w:type="dxa"/>
            <w:tcBorders>
              <w:top w:val="single" w:color="auto" w:sz="2" w:space="0"/>
              <w:bottom w:val="single" w:color="auto" w:sz="2" w:space="0"/>
            </w:tcBorders>
            <w:noWrap w:val="0"/>
            <w:vAlign w:val="top"/>
          </w:tcPr>
          <w:p>
            <w:pPr>
              <w:ind w:right="-120" w:rightChars="-57" w:firstLine="1400" w:firstLineChars="500"/>
              <w:rPr>
                <w:rFonts w:hint="eastAsia" w:ascii="仿宋_GB2312" w:hAnsi="仿宋" w:eastAsia="仿宋_GB2312"/>
                <w:sz w:val="28"/>
                <w:szCs w:val="28"/>
              </w:rPr>
            </w:pPr>
            <w:bookmarkStart w:id="0" w:name="印发日期"/>
            <w:r>
              <w:rPr>
                <w:rFonts w:ascii="仿宋_GB2312" w:hAnsi="仿宋" w:eastAsia="仿宋_GB2312"/>
                <w:sz w:val="28"/>
                <w:szCs w:val="28"/>
              </w:rPr>
              <w:t>20</w:t>
            </w:r>
            <w:r>
              <w:rPr>
                <w:rFonts w:hint="eastAsia" w:ascii="仿宋_GB2312" w:hAnsi="仿宋" w:eastAsia="仿宋_GB2312"/>
                <w:sz w:val="28"/>
                <w:szCs w:val="28"/>
                <w:lang w:val="en-US" w:eastAsia="zh-CN"/>
              </w:rPr>
              <w:t>20</w:t>
            </w:r>
            <w:r>
              <w:rPr>
                <w:rFonts w:ascii="仿宋_GB2312" w:hAnsi="仿宋" w:eastAsia="仿宋_GB2312"/>
                <w:sz w:val="28"/>
                <w:szCs w:val="28"/>
              </w:rPr>
              <w:t>年</w:t>
            </w:r>
            <w:r>
              <w:rPr>
                <w:rFonts w:hint="eastAsia" w:ascii="仿宋_GB2312" w:hAnsi="仿宋" w:eastAsia="仿宋_GB2312"/>
                <w:sz w:val="28"/>
                <w:szCs w:val="28"/>
                <w:lang w:val="en-US" w:eastAsia="zh-CN"/>
              </w:rPr>
              <w:t>3</w:t>
            </w:r>
            <w:r>
              <w:rPr>
                <w:rFonts w:ascii="仿宋_GB2312" w:hAnsi="仿宋" w:eastAsia="仿宋_GB2312"/>
                <w:sz w:val="28"/>
                <w:szCs w:val="28"/>
              </w:rPr>
              <w:t>月</w:t>
            </w:r>
            <w:r>
              <w:rPr>
                <w:rFonts w:hint="eastAsia" w:ascii="仿宋_GB2312" w:hAnsi="仿宋" w:eastAsia="仿宋_GB2312"/>
                <w:sz w:val="28"/>
                <w:szCs w:val="28"/>
                <w:lang w:val="en-US" w:eastAsia="zh-CN"/>
              </w:rPr>
              <w:t>4</w:t>
            </w:r>
            <w:r>
              <w:rPr>
                <w:rFonts w:ascii="仿宋_GB2312" w:hAnsi="仿宋" w:eastAsia="仿宋_GB2312"/>
                <w:sz w:val="28"/>
                <w:szCs w:val="28"/>
              </w:rPr>
              <w:t>日印发</w:t>
            </w:r>
            <w:bookmarkEnd w:id="0"/>
            <w:r>
              <w:rPr>
                <w:rFonts w:hint="eastAsia" w:ascii="仿宋_GB2312" w:hAnsi="仿宋" w:eastAsia="仿宋_GB2312"/>
                <w:sz w:val="28"/>
                <w:szCs w:val="28"/>
              </w:rPr>
              <w:t xml:space="preserve">    </w:t>
            </w:r>
          </w:p>
        </w:tc>
      </w:tr>
    </w:tbl>
    <w:p>
      <w:pPr>
        <w:spacing w:line="460" w:lineRule="exact"/>
        <w:ind w:firstLine="465"/>
        <w:jc w:val="right"/>
        <w:rPr>
          <w:sz w:val="28"/>
          <w:szCs w:val="28"/>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4BB2"/>
    <w:rsid w:val="000522F1"/>
    <w:rsid w:val="0014453C"/>
    <w:rsid w:val="00205A99"/>
    <w:rsid w:val="002078FF"/>
    <w:rsid w:val="00210423"/>
    <w:rsid w:val="003906BD"/>
    <w:rsid w:val="003B05DA"/>
    <w:rsid w:val="004059EE"/>
    <w:rsid w:val="00497C0A"/>
    <w:rsid w:val="006166F9"/>
    <w:rsid w:val="00664A15"/>
    <w:rsid w:val="006A1060"/>
    <w:rsid w:val="00733657"/>
    <w:rsid w:val="0088125C"/>
    <w:rsid w:val="00A8758F"/>
    <w:rsid w:val="00C14BB2"/>
    <w:rsid w:val="00CE274E"/>
    <w:rsid w:val="00E06305"/>
    <w:rsid w:val="00E13D91"/>
    <w:rsid w:val="00E73CEB"/>
    <w:rsid w:val="00F205CF"/>
    <w:rsid w:val="175001CB"/>
    <w:rsid w:val="2EC7589B"/>
    <w:rsid w:val="326E77A5"/>
    <w:rsid w:val="3BD41417"/>
    <w:rsid w:val="3D0168DF"/>
    <w:rsid w:val="694D15DB"/>
    <w:rsid w:val="6C460441"/>
    <w:rsid w:val="703065AB"/>
    <w:rsid w:val="709E6740"/>
    <w:rsid w:val="7E0D1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198</Words>
  <Characters>1130</Characters>
  <Lines>9</Lines>
  <Paragraphs>2</Paragraphs>
  <TotalTime>24</TotalTime>
  <ScaleCrop>false</ScaleCrop>
  <LinksUpToDate>false</LinksUpToDate>
  <CharactersWithSpaces>1326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2020-03-04T01:09:00Z</dcterms:created>
  <dc:creator>蔡佳</dc:creator>
  <cp:lastModifiedBy>wj</cp:lastModifiedBy>
  <cp:lastPrinted>2020-05-06T08:01:46Z</cp:lastPrinted>
  <dcterms:modified xsi:type="dcterms:W3CDTF">2020-05-06T08:03:13Z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